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59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</w:t>
      </w:r>
      <w:r w:rsidR="004E500C" w:rsidRPr="00FF14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63C7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1955A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955A1">
        <w:rPr>
          <w:rFonts w:ascii="Times New Roman" w:hAnsi="Times New Roman"/>
          <w:sz w:val="28"/>
          <w:szCs w:val="28"/>
        </w:rPr>
        <w:t>жовтня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 </w:t>
      </w:r>
      <w:r w:rsidR="004A2470">
        <w:rPr>
          <w:rFonts w:ascii="Times New Roman" w:hAnsi="Times New Roman"/>
          <w:sz w:val="28"/>
          <w:szCs w:val="28"/>
        </w:rPr>
        <w:t>2172</w:t>
      </w:r>
      <w:r w:rsidR="001955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20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4E500C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комунального підприємства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»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DB43E2" w:rsidRDefault="00263C7B" w:rsidP="00263C7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начальника КП «</w:t>
      </w:r>
      <w:proofErr w:type="spellStart"/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», </w:t>
      </w:r>
      <w:proofErr w:type="spellStart"/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Мостіпаки</w:t>
      </w:r>
      <w:proofErr w:type="spellEnd"/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С.В., щодо передачі </w:t>
      </w:r>
      <w:proofErr w:type="spellStart"/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спецавтомобілля</w:t>
      </w:r>
      <w:proofErr w:type="spellEnd"/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сміттєвоза з заднім заванта</w:t>
      </w:r>
      <w:r w:rsidR="00F558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ж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енням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та проектної документації з реконструкції майданчиків водопровідних споруд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="004E500C"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«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Про місцеве самоврядування в Україні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міська рада 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Pr="00DB43E2" w:rsidRDefault="004E500C" w:rsidP="00263C7B">
      <w:pPr>
        <w:keepNext/>
        <w:numPr>
          <w:ilvl w:val="0"/>
          <w:numId w:val="1"/>
        </w:numPr>
        <w:spacing w:after="0" w:line="288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у господарське відання на  баланс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необоротні  активи Бучанської міської ради, згідно  додатку.</w:t>
      </w:r>
    </w:p>
    <w:p w:rsidR="004E500C" w:rsidRPr="00DB43E2" w:rsidRDefault="004E500C" w:rsidP="00263C7B">
      <w:pPr>
        <w:widowControl w:val="0"/>
        <w:numPr>
          <w:ilvl w:val="0"/>
          <w:numId w:val="1"/>
        </w:numPr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4E500C" w:rsidRPr="00DB43E2" w:rsidRDefault="00263C7B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proofErr w:type="spellStart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. – головний спеціаліст відділу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бухгалтерського обліку та фінансового забезпечення;</w:t>
      </w:r>
    </w:p>
    <w:p w:rsidR="004E500C" w:rsidRPr="00DB43E2" w:rsidRDefault="004E500C" w:rsidP="00263C7B">
      <w:pPr>
        <w:widowControl w:val="0"/>
        <w:tabs>
          <w:tab w:val="left" w:pos="708"/>
          <w:tab w:val="left" w:pos="1416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Єренкова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А.В. – головний бухгалтер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4E500C" w:rsidRPr="00DB43E2" w:rsidRDefault="004E500C" w:rsidP="00263C7B">
      <w:pPr>
        <w:widowControl w:val="0"/>
        <w:tabs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</w:t>
      </w:r>
      <w:proofErr w:type="spellStart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>Мостіпака</w:t>
      </w:r>
      <w:proofErr w:type="spellEnd"/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С.В.–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 КП «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»;                           </w:t>
      </w:r>
    </w:p>
    <w:p w:rsidR="004E500C" w:rsidRPr="00DB43E2" w:rsidRDefault="004E500C" w:rsidP="00263C7B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 – начальник управління юридично-кадрової роботи.</w:t>
      </w:r>
    </w:p>
    <w:p w:rsidR="004E500C" w:rsidRPr="00DB43E2" w:rsidRDefault="004E500C" w:rsidP="00263C7B">
      <w:pPr>
        <w:pStyle w:val="a3"/>
        <w:widowControl w:val="0"/>
        <w:numPr>
          <w:ilvl w:val="0"/>
          <w:numId w:val="1"/>
        </w:numPr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DB43E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263C7B">
      <w:pPr>
        <w:widowControl w:val="0"/>
        <w:tabs>
          <w:tab w:val="left" w:pos="3000"/>
        </w:tabs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693528" w:rsidRDefault="004E500C" w:rsidP="00263C7B">
      <w:pPr>
        <w:spacing w:after="0" w:line="240" w:lineRule="auto"/>
        <w:contextualSpacing/>
        <w:jc w:val="both"/>
        <w:rPr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263C7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4E500C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692BC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692BC2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4E500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14B25">
        <w:rPr>
          <w:rFonts w:ascii="Times New Roman" w:eastAsia="Times New Roman" w:hAnsi="Times New Roman" w:cs="Times New Roman"/>
          <w:sz w:val="24"/>
          <w:szCs w:val="24"/>
          <w:lang w:val="uk-UA"/>
        </w:rPr>
        <w:t>2172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28 жовтня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CD1A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4E500C" w:rsidRPr="00EE1641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8"/>
        <w:gridCol w:w="851"/>
        <w:gridCol w:w="850"/>
        <w:gridCol w:w="1560"/>
        <w:gridCol w:w="1275"/>
      </w:tblGrid>
      <w:tr w:rsidR="004E500C" w:rsidTr="009E35C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4E500C" w:rsidRPr="00AE71EE" w:rsidTr="009E35CE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D06FDA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4258" w:type="dxa"/>
            <w:shd w:val="clear" w:color="auto" w:fill="auto"/>
            <w:hideMark/>
          </w:tcPr>
          <w:p w:rsidR="004E500C" w:rsidRPr="00695ADA" w:rsidRDefault="00695ADA" w:rsidP="00695A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Сміттєвоз з заднім завантаженням СБМ-304/1 на шасі МАЗ-5340 із відвалом</w:t>
            </w:r>
          </w:p>
        </w:tc>
        <w:tc>
          <w:tcPr>
            <w:tcW w:w="851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1015</w:t>
            </w:r>
          </w:p>
        </w:tc>
        <w:tc>
          <w:tcPr>
            <w:tcW w:w="850" w:type="dxa"/>
            <w:shd w:val="clear" w:color="auto" w:fill="auto"/>
            <w:hideMark/>
          </w:tcPr>
          <w:p w:rsidR="004E500C" w:rsidRPr="00140435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40435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hideMark/>
          </w:tcPr>
          <w:p w:rsidR="004E500C" w:rsidRPr="00695ADA" w:rsidRDefault="00695ADA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2 807 400,00</w:t>
            </w:r>
          </w:p>
        </w:tc>
        <w:tc>
          <w:tcPr>
            <w:tcW w:w="1275" w:type="dxa"/>
            <w:shd w:val="clear" w:color="auto" w:fill="auto"/>
            <w:hideMark/>
          </w:tcPr>
          <w:p w:rsidR="004E500C" w:rsidRPr="00AE71EE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6604E6" w:rsidRPr="00AE71EE" w:rsidTr="009E35CE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258" w:type="dxa"/>
            <w:shd w:val="clear" w:color="auto" w:fill="auto"/>
          </w:tcPr>
          <w:p w:rsidR="006604E6" w:rsidRDefault="006604E6" w:rsidP="006604E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Проєктна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документація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знезалізнення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: Київська область, м.Буча,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вул.Склозаводська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, 12-б. Коригування»</w:t>
            </w:r>
          </w:p>
        </w:tc>
        <w:tc>
          <w:tcPr>
            <w:tcW w:w="851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Pr="00140435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1311</w:t>
            </w:r>
          </w:p>
        </w:tc>
        <w:tc>
          <w:tcPr>
            <w:tcW w:w="850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Pr="00140435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13</w:t>
            </w:r>
            <w:r w:rsidR="00DF5603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lang w:val="uk-UA"/>
              </w:rPr>
              <w:t>088,00</w:t>
            </w:r>
          </w:p>
        </w:tc>
        <w:tc>
          <w:tcPr>
            <w:tcW w:w="1275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6604E6" w:rsidRPr="006604E6" w:rsidTr="009E35CE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4258" w:type="dxa"/>
            <w:shd w:val="clear" w:color="auto" w:fill="auto"/>
          </w:tcPr>
          <w:p w:rsidR="006604E6" w:rsidRDefault="006604E6" w:rsidP="006604E6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Проєктна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документація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знезалізнення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: Київська область, м.Буча,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вул.Тарасівська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, 14-а.</w:t>
            </w:r>
            <w:r w:rsidR="00FA356A"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iCs/>
                <w:lang w:val="uk-UA"/>
              </w:rPr>
              <w:t>Коригування»</w:t>
            </w:r>
          </w:p>
        </w:tc>
        <w:tc>
          <w:tcPr>
            <w:tcW w:w="851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Pr="00140435" w:rsidRDefault="006604E6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1311</w:t>
            </w:r>
          </w:p>
        </w:tc>
        <w:tc>
          <w:tcPr>
            <w:tcW w:w="850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  <w:p w:rsidR="006604E6" w:rsidRPr="00140435" w:rsidRDefault="006604E6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695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13</w:t>
            </w:r>
            <w:r w:rsidR="00DF5603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lang w:val="uk-UA"/>
              </w:rPr>
              <w:t>088,00</w:t>
            </w:r>
          </w:p>
        </w:tc>
        <w:tc>
          <w:tcPr>
            <w:tcW w:w="1275" w:type="dxa"/>
            <w:shd w:val="clear" w:color="auto" w:fill="auto"/>
          </w:tcPr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6604E6" w:rsidRDefault="006604E6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4E500C" w:rsidRPr="00AE71EE" w:rsidTr="009E35CE">
        <w:trPr>
          <w:trHeight w:val="3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AE71EE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8D4C64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8D4C64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4E500C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highlight w:val="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4E500C" w:rsidRDefault="00695ADA" w:rsidP="00DF5603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highlight w:val="yellow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2</w:t>
            </w:r>
            <w:r w:rsidR="00DF5603">
              <w:rPr>
                <w:rFonts w:ascii="Times New Roman" w:eastAsia="Calibri" w:hAnsi="Times New Roman"/>
                <w:b/>
                <w:color w:val="000000"/>
                <w:lang w:val="uk-UA"/>
              </w:rPr>
              <w:t> 833 576</w:t>
            </w: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9C1A75" w:rsidRDefault="004E500C" w:rsidP="009B564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4E500C" w:rsidRPr="00AE71EE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Pr="008D4C64" w:rsidRDefault="00695ADA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</w:t>
      </w:r>
      <w:r w:rsidR="009E35C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Тарас ШАПРАВСЬКИЙ</w:t>
      </w: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695ADA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sectPr w:rsidR="00BD5715" w:rsidSect="00846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1955A1"/>
    <w:rsid w:val="00263C7B"/>
    <w:rsid w:val="002B040E"/>
    <w:rsid w:val="0040052C"/>
    <w:rsid w:val="004A2470"/>
    <w:rsid w:val="004E500C"/>
    <w:rsid w:val="005B7D07"/>
    <w:rsid w:val="006604E6"/>
    <w:rsid w:val="00680B75"/>
    <w:rsid w:val="00692BC2"/>
    <w:rsid w:val="00693528"/>
    <w:rsid w:val="00695ADA"/>
    <w:rsid w:val="006E67A5"/>
    <w:rsid w:val="007B04D2"/>
    <w:rsid w:val="00846B06"/>
    <w:rsid w:val="008D4C64"/>
    <w:rsid w:val="009E35CE"/>
    <w:rsid w:val="00B133FE"/>
    <w:rsid w:val="00B46240"/>
    <w:rsid w:val="00B72649"/>
    <w:rsid w:val="00BD5715"/>
    <w:rsid w:val="00CD1A98"/>
    <w:rsid w:val="00DF5603"/>
    <w:rsid w:val="00E14B25"/>
    <w:rsid w:val="00EB20C7"/>
    <w:rsid w:val="00EB47E8"/>
    <w:rsid w:val="00F558E6"/>
    <w:rsid w:val="00FA356A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2614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2021-11-02T07:06:00Z</cp:lastPrinted>
  <dcterms:created xsi:type="dcterms:W3CDTF">2021-09-10T12:04:00Z</dcterms:created>
  <dcterms:modified xsi:type="dcterms:W3CDTF">2021-11-02T13:45:00Z</dcterms:modified>
</cp:coreProperties>
</file>